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21D5" w14:textId="2ABE4932" w:rsidR="005204FE" w:rsidRDefault="005204FE">
      <w:pPr>
        <w:rPr>
          <w:rFonts w:ascii="Arial" w:hAnsi="Arial" w:cs="Arial"/>
          <w:color w:val="040C28"/>
          <w:sz w:val="30"/>
          <w:szCs w:val="30"/>
        </w:rPr>
      </w:pPr>
      <w:r w:rsidRPr="005204FE">
        <w:rPr>
          <w:rFonts w:ascii="Arial" w:hAnsi="Arial" w:cs="Arial"/>
          <w:color w:val="040C28"/>
          <w:sz w:val="30"/>
          <w:szCs w:val="30"/>
        </w:rPr>
        <w:t>Optical and Quantum Electronics</w:t>
      </w:r>
    </w:p>
    <w:p w14:paraId="39478AF4" w14:textId="43061AAC" w:rsidR="005204FE" w:rsidRDefault="005204FE">
      <w:r>
        <w:rPr>
          <w:rFonts w:ascii="Arial" w:hAnsi="Arial" w:cs="Arial"/>
          <w:color w:val="040C28"/>
          <w:sz w:val="30"/>
          <w:szCs w:val="30"/>
        </w:rPr>
        <w:t xml:space="preserve">ISSN: </w:t>
      </w:r>
      <w:r>
        <w:rPr>
          <w:rFonts w:ascii="Arial" w:hAnsi="Arial" w:cs="Arial"/>
          <w:color w:val="040C28"/>
          <w:sz w:val="30"/>
          <w:szCs w:val="30"/>
        </w:rPr>
        <w:t>0306-8919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9DB0F18" wp14:editId="1B240EF3">
            <wp:simplePos x="0" y="0"/>
            <wp:positionH relativeFrom="column">
              <wp:posOffset>-123825</wp:posOffset>
            </wp:positionH>
            <wp:positionV relativeFrom="paragraph">
              <wp:posOffset>704850</wp:posOffset>
            </wp:positionV>
            <wp:extent cx="5943600" cy="3341370"/>
            <wp:effectExtent l="0" t="0" r="0" b="0"/>
            <wp:wrapTight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ight>
            <wp:docPr id="996232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327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0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FE"/>
    <w:rsid w:val="0052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80D4"/>
  <w15:chartTrackingRefBased/>
  <w15:docId w15:val="{B272DDB9-A223-4525-8E56-43B9A18E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2023-10-10T13:10:00Z</dcterms:created>
  <dcterms:modified xsi:type="dcterms:W3CDTF">2023-10-10T13:12:00Z</dcterms:modified>
</cp:coreProperties>
</file>