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26" w:rsidRPr="005B2226" w:rsidRDefault="005B2226" w:rsidP="005B2226">
      <w:pPr>
        <w:spacing w:after="0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5B2226">
        <w:rPr>
          <w:rFonts w:ascii="Source Sans Pro" w:eastAsia="Times New Roman" w:hAnsi="Source Sans Pro" w:cs="Times New Roman"/>
          <w:sz w:val="24"/>
          <w:szCs w:val="24"/>
        </w:rPr>
        <w:fldChar w:fldCharType="begin"/>
      </w:r>
      <w:r w:rsidRPr="005B2226">
        <w:rPr>
          <w:rFonts w:ascii="Source Sans Pro" w:eastAsia="Times New Roman" w:hAnsi="Source Sans Pro" w:cs="Times New Roman"/>
          <w:sz w:val="24"/>
          <w:szCs w:val="24"/>
        </w:rPr>
        <w:instrText xml:space="preserve"> HYPERLINK "https://pubs.rsc.org/en/journals/journal/nj?issueid=nj047018&amp;type=current&amp;issnprint=1144-0546" \o "Issue 18, 2023" </w:instrText>
      </w:r>
      <w:r w:rsidRPr="005B2226">
        <w:rPr>
          <w:rFonts w:ascii="Source Sans Pro" w:eastAsia="Times New Roman" w:hAnsi="Source Sans Pro" w:cs="Times New Roman"/>
          <w:sz w:val="24"/>
          <w:szCs w:val="24"/>
        </w:rPr>
        <w:fldChar w:fldCharType="separate"/>
      </w:r>
      <w:r w:rsidRPr="005B2226">
        <w:rPr>
          <w:rFonts w:ascii="Source Sans Pro" w:eastAsia="Times New Roman" w:hAnsi="Source Sans Pro" w:cs="Times New Roman"/>
          <w:color w:val="007AAF"/>
          <w:sz w:val="21"/>
          <w:szCs w:val="21"/>
          <w:u w:val="single"/>
        </w:rPr>
        <w:t>Issue 18, 2023</w:t>
      </w:r>
      <w:r w:rsidRPr="005B2226">
        <w:rPr>
          <w:rFonts w:ascii="Source Sans Pro" w:eastAsia="Times New Roman" w:hAnsi="Source Sans Pro" w:cs="Times New Roman"/>
          <w:sz w:val="24"/>
          <w:szCs w:val="24"/>
        </w:rPr>
        <w:fldChar w:fldCharType="end"/>
      </w:r>
    </w:p>
    <w:p w:rsidR="005B2226" w:rsidRPr="005B2226" w:rsidRDefault="005B2226" w:rsidP="005B2226">
      <w:pPr>
        <w:spacing w:after="0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5B2226">
        <w:rPr>
          <w:rFonts w:ascii="Source Sans Pro" w:eastAsia="Times New Roman" w:hAnsi="Source Sans Pro" w:cs="Times New Roman"/>
          <w:sz w:val="24"/>
          <w:szCs w:val="24"/>
        </w:rPr>
        <w:t> </w:t>
      </w:r>
    </w:p>
    <w:p w:rsidR="005B2226" w:rsidRPr="005B2226" w:rsidRDefault="005B2226" w:rsidP="005B2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AAF"/>
          <w:sz w:val="24"/>
          <w:szCs w:val="24"/>
        </w:rPr>
      </w:pPr>
      <w:r w:rsidRPr="005B2226">
        <w:rPr>
          <w:rFonts w:ascii="Source Sans Pro" w:eastAsia="Times New Roman" w:hAnsi="Source Sans Pro" w:cs="Times New Roman"/>
          <w:sz w:val="24"/>
          <w:szCs w:val="24"/>
        </w:rPr>
        <w:fldChar w:fldCharType="begin"/>
      </w:r>
      <w:r w:rsidRPr="005B2226">
        <w:rPr>
          <w:rFonts w:ascii="Source Sans Pro" w:eastAsia="Times New Roman" w:hAnsi="Source Sans Pro" w:cs="Times New Roman"/>
          <w:sz w:val="24"/>
          <w:szCs w:val="24"/>
        </w:rPr>
        <w:instrText xml:space="preserve"> HYPERLINK "https://pubs.rsc.org/en/journals/journal/nj" </w:instrText>
      </w:r>
      <w:r w:rsidRPr="005B2226">
        <w:rPr>
          <w:rFonts w:ascii="Source Sans Pro" w:eastAsia="Times New Roman" w:hAnsi="Source Sans Pro" w:cs="Times New Roman"/>
          <w:sz w:val="24"/>
          <w:szCs w:val="24"/>
        </w:rPr>
        <w:fldChar w:fldCharType="separate"/>
      </w:r>
    </w:p>
    <w:p w:rsidR="005B2226" w:rsidRPr="005B2226" w:rsidRDefault="005B2226" w:rsidP="005B2226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B2226">
        <w:rPr>
          <w:rFonts w:ascii="Source Sans Pro" w:eastAsia="Times New Roman" w:hAnsi="Source Sans Pro" w:cs="Times New Roman"/>
          <w:noProof/>
          <w:color w:val="007AAF"/>
          <w:sz w:val="24"/>
          <w:szCs w:val="24"/>
        </w:rPr>
        <w:drawing>
          <wp:inline distT="0" distB="0" distL="0" distR="0">
            <wp:extent cx="628650" cy="838200"/>
            <wp:effectExtent l="0" t="0" r="0" b="0"/>
            <wp:docPr id="8" name="Picture 8" descr="https://pubs.rsc.org/en/Image/Get?imageInfo.ImageType=CoverIssue&amp;imageInfo.ImageIdentifier.SerCode=NJ&amp;imageInfo.ImageIdentifier.IssueId=NJ04701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Loader" descr="https://pubs.rsc.org/en/Image/Get?imageInfo.ImageType=CoverIssue&amp;imageInfo.ImageIdentifier.SerCode=NJ&amp;imageInfo.ImageIdentifier.IssueId=NJ047018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2226" w:rsidRPr="005B2226" w:rsidRDefault="005B2226" w:rsidP="005B2226">
      <w:pPr>
        <w:shd w:val="clear" w:color="auto" w:fill="FFFFFF"/>
        <w:spacing w:after="0" w:line="240" w:lineRule="auto"/>
        <w:textAlignment w:val="center"/>
        <w:rPr>
          <w:rFonts w:ascii="Source Sans Pro" w:eastAsia="Times New Roman" w:hAnsi="Source Sans Pro" w:cs="Times New Roman"/>
          <w:color w:val="007AAF"/>
          <w:sz w:val="24"/>
          <w:szCs w:val="24"/>
        </w:rPr>
      </w:pPr>
      <w:r w:rsidRPr="005B2226">
        <w:rPr>
          <w:rFonts w:ascii="Source Sans Pro" w:eastAsia="Times New Roman" w:hAnsi="Source Sans Pro" w:cs="Times New Roman"/>
          <w:color w:val="54585A"/>
          <w:sz w:val="21"/>
          <w:szCs w:val="21"/>
        </w:rPr>
        <w:t>From the journal:</w:t>
      </w:r>
    </w:p>
    <w:p w:rsidR="005B2226" w:rsidRPr="005B2226" w:rsidRDefault="005B2226" w:rsidP="005B2226">
      <w:pPr>
        <w:shd w:val="clear" w:color="auto" w:fill="FFFFFF"/>
        <w:spacing w:after="0" w:line="360" w:lineRule="atLeast"/>
        <w:textAlignment w:val="center"/>
        <w:outlineLvl w:val="2"/>
        <w:rPr>
          <w:rFonts w:ascii="Arial" w:eastAsia="Times New Roman" w:hAnsi="Arial" w:cs="Arial"/>
          <w:color w:val="007AAF"/>
          <w:spacing w:val="-7"/>
          <w:sz w:val="30"/>
          <w:szCs w:val="30"/>
        </w:rPr>
      </w:pPr>
      <w:r w:rsidRPr="005B2226">
        <w:rPr>
          <w:rFonts w:ascii="Arial" w:eastAsia="Times New Roman" w:hAnsi="Arial" w:cs="Arial"/>
          <w:color w:val="007AAF"/>
          <w:spacing w:val="-7"/>
          <w:sz w:val="30"/>
          <w:szCs w:val="30"/>
        </w:rPr>
        <w:t>New Journal of Chemistry</w:t>
      </w:r>
    </w:p>
    <w:p w:rsidR="005B2226" w:rsidRPr="005B2226" w:rsidRDefault="005B2226" w:rsidP="005B2226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5B2226">
        <w:rPr>
          <w:rFonts w:ascii="Source Sans Pro" w:eastAsia="Times New Roman" w:hAnsi="Source Sans Pro" w:cs="Times New Roman"/>
          <w:sz w:val="24"/>
          <w:szCs w:val="24"/>
        </w:rPr>
        <w:fldChar w:fldCharType="end"/>
      </w:r>
    </w:p>
    <w:p w:rsidR="005B2226" w:rsidRPr="005B2226" w:rsidRDefault="005B2226" w:rsidP="005B2226">
      <w:pPr>
        <w:spacing w:after="0" w:line="420" w:lineRule="atLeast"/>
        <w:outlineLvl w:val="1"/>
        <w:rPr>
          <w:rFonts w:ascii="Arial" w:eastAsia="Times New Roman" w:hAnsi="Arial" w:cs="Arial"/>
          <w:b/>
          <w:bCs/>
          <w:spacing w:val="-7"/>
          <w:sz w:val="36"/>
          <w:szCs w:val="36"/>
        </w:rPr>
      </w:pPr>
      <w:r w:rsidRPr="005B2226">
        <w:rPr>
          <w:rFonts w:ascii="Arial" w:eastAsia="Times New Roman" w:hAnsi="Arial" w:cs="Arial"/>
          <w:b/>
          <w:bCs/>
          <w:spacing w:val="-7"/>
          <w:sz w:val="36"/>
          <w:szCs w:val="36"/>
        </w:rPr>
        <w:t>The electrochemical study of Ni</w:t>
      </w:r>
      <w:r w:rsidRPr="005B2226">
        <w:rPr>
          <w:rFonts w:ascii="Arial" w:eastAsia="Times New Roman" w:hAnsi="Arial" w:cs="Arial"/>
          <w:b/>
          <w:bCs/>
          <w:i/>
          <w:iCs/>
          <w:spacing w:val="-7"/>
          <w:sz w:val="36"/>
          <w:szCs w:val="36"/>
          <w:vertAlign w:val="subscript"/>
        </w:rPr>
        <w:t>x</w:t>
      </w:r>
      <w:r w:rsidRPr="005B2226">
        <w:rPr>
          <w:rFonts w:ascii="Arial" w:eastAsia="Times New Roman" w:hAnsi="Arial" w:cs="Arial"/>
          <w:b/>
          <w:bCs/>
          <w:spacing w:val="-7"/>
          <w:sz w:val="36"/>
          <w:szCs w:val="36"/>
        </w:rPr>
        <w:t>Ce</w:t>
      </w:r>
      <w:r w:rsidRPr="005B2226">
        <w:rPr>
          <w:rFonts w:ascii="Arial" w:eastAsia="Times New Roman" w:hAnsi="Arial" w:cs="Arial"/>
          <w:b/>
          <w:bCs/>
          <w:spacing w:val="-7"/>
          <w:sz w:val="36"/>
          <w:szCs w:val="36"/>
          <w:vertAlign w:val="subscript"/>
        </w:rPr>
        <w:t>1−</w:t>
      </w:r>
      <w:r w:rsidRPr="005B2226">
        <w:rPr>
          <w:rFonts w:ascii="Arial" w:eastAsia="Times New Roman" w:hAnsi="Arial" w:cs="Arial"/>
          <w:b/>
          <w:bCs/>
          <w:i/>
          <w:iCs/>
          <w:spacing w:val="-7"/>
          <w:sz w:val="36"/>
          <w:szCs w:val="36"/>
          <w:vertAlign w:val="subscript"/>
        </w:rPr>
        <w:t>x</w:t>
      </w:r>
      <w:r w:rsidRPr="005B2226">
        <w:rPr>
          <w:rFonts w:ascii="Arial" w:eastAsia="Times New Roman" w:hAnsi="Arial" w:cs="Arial"/>
          <w:b/>
          <w:bCs/>
          <w:spacing w:val="-7"/>
          <w:sz w:val="36"/>
          <w:szCs w:val="36"/>
        </w:rPr>
        <w:t>O</w:t>
      </w:r>
      <w:r w:rsidRPr="005B2226">
        <w:rPr>
          <w:rFonts w:ascii="Arial" w:eastAsia="Times New Roman" w:hAnsi="Arial" w:cs="Arial"/>
          <w:b/>
          <w:bCs/>
          <w:spacing w:val="-7"/>
          <w:sz w:val="36"/>
          <w:szCs w:val="36"/>
          <w:vertAlign w:val="subscript"/>
        </w:rPr>
        <w:t>2−</w:t>
      </w:r>
      <w:r w:rsidRPr="005B2226">
        <w:rPr>
          <w:rFonts w:ascii="Arial" w:eastAsia="Times New Roman" w:hAnsi="Arial" w:cs="Arial"/>
          <w:b/>
          <w:bCs/>
          <w:i/>
          <w:iCs/>
          <w:spacing w:val="-7"/>
          <w:sz w:val="36"/>
          <w:szCs w:val="36"/>
          <w:vertAlign w:val="subscript"/>
        </w:rPr>
        <w:t>δ</w:t>
      </w:r>
      <w:r w:rsidRPr="005B2226">
        <w:rPr>
          <w:rFonts w:ascii="Arial" w:eastAsia="Times New Roman" w:hAnsi="Arial" w:cs="Arial"/>
          <w:b/>
          <w:bCs/>
          <w:spacing w:val="-7"/>
          <w:sz w:val="36"/>
          <w:szCs w:val="36"/>
        </w:rPr>
        <w:t> electrodes using natural gas as a fuel</w:t>
      </w:r>
    </w:p>
    <w:p w:rsidR="005B2226" w:rsidRPr="005B2226" w:rsidRDefault="005B2226" w:rsidP="005B22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B222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304800"/>
                <wp:effectExtent l="0" t="0" r="0" b="0"/>
                <wp:docPr id="7" name="Rectangle 7" descr="Check for upd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6AA53E" id="Rectangle 7" o:spid="_x0000_s1026" alt="Check for updates" style="width:112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5B2226" w:rsidRPr="005B2226" w:rsidRDefault="005B2226" w:rsidP="005B2226">
      <w:pPr>
        <w:spacing w:after="120" w:line="240" w:lineRule="auto"/>
        <w:rPr>
          <w:rFonts w:ascii="Times New Roman" w:eastAsia="Times New Roman" w:hAnsi="Times New Roman" w:cs="Times New Roman"/>
          <w:color w:val="54585A"/>
          <w:sz w:val="24"/>
          <w:szCs w:val="24"/>
        </w:rPr>
      </w:pPr>
      <w:hyperlink r:id="rId7" w:history="1">
        <w:proofErr w:type="spellStart"/>
        <w:r w:rsidRPr="005B2226">
          <w:rPr>
            <w:rFonts w:ascii="Times New Roman" w:eastAsia="Times New Roman" w:hAnsi="Times New Roman" w:cs="Times New Roman"/>
            <w:color w:val="007AAF"/>
            <w:sz w:val="21"/>
            <w:szCs w:val="21"/>
            <w:u w:val="single"/>
          </w:rPr>
          <w:t>Munazza</w:t>
        </w:r>
        <w:proofErr w:type="spellEnd"/>
        <w:r w:rsidRPr="005B2226">
          <w:rPr>
            <w:rFonts w:ascii="Times New Roman" w:eastAsia="Times New Roman" w:hAnsi="Times New Roman" w:cs="Times New Roman"/>
            <w:color w:val="007AAF"/>
            <w:sz w:val="21"/>
            <w:szCs w:val="21"/>
            <w:u w:val="single"/>
          </w:rPr>
          <w:t xml:space="preserve"> </w:t>
        </w:r>
        <w:proofErr w:type="spellStart"/>
        <w:r w:rsidRPr="005B2226">
          <w:rPr>
            <w:rFonts w:ascii="Times New Roman" w:eastAsia="Times New Roman" w:hAnsi="Times New Roman" w:cs="Times New Roman"/>
            <w:color w:val="007AAF"/>
            <w:sz w:val="21"/>
            <w:szCs w:val="21"/>
            <w:u w:val="single"/>
          </w:rPr>
          <w:t>Mohsin</w:t>
        </w:r>
        <w:proofErr w:type="spellEnd"/>
      </w:hyperlink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t>,*</w:t>
      </w:r>
      <w:proofErr w:type="spellStart"/>
      <w:r w:rsidRPr="005B2226">
        <w:rPr>
          <w:rFonts w:ascii="Times New Roman" w:eastAsia="Times New Roman" w:hAnsi="Times New Roman" w:cs="Times New Roman"/>
          <w:i/>
          <w:iCs/>
          <w:color w:val="54585A"/>
          <w:sz w:val="21"/>
          <w:szCs w:val="21"/>
          <w:vertAlign w:val="superscript"/>
        </w:rPr>
        <w:t>af</w:t>
      </w:r>
      <w:proofErr w:type="spellEnd"/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t>   </w:t>
      </w:r>
      <w:proofErr w:type="spellStart"/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fldChar w:fldCharType="begin"/>
      </w:r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instrText xml:space="preserve"> HYPERLINK "https://pubs.rsc.org/en/results?searchtext=Author%3AShumail%20Farhan" </w:instrText>
      </w:r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fldChar w:fldCharType="separate"/>
      </w:r>
      <w:r w:rsidRPr="005B2226">
        <w:rPr>
          <w:rFonts w:ascii="Times New Roman" w:eastAsia="Times New Roman" w:hAnsi="Times New Roman" w:cs="Times New Roman"/>
          <w:color w:val="007AAF"/>
          <w:sz w:val="21"/>
          <w:szCs w:val="21"/>
          <w:u w:val="single"/>
        </w:rPr>
        <w:t>Shumail</w:t>
      </w:r>
      <w:proofErr w:type="spellEnd"/>
      <w:r w:rsidRPr="005B2226">
        <w:rPr>
          <w:rFonts w:ascii="Times New Roman" w:eastAsia="Times New Roman" w:hAnsi="Times New Roman" w:cs="Times New Roman"/>
          <w:color w:val="007AAF"/>
          <w:sz w:val="21"/>
          <w:szCs w:val="21"/>
          <w:u w:val="single"/>
        </w:rPr>
        <w:t xml:space="preserve"> Farhan</w:t>
      </w:r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fldChar w:fldCharType="end"/>
      </w:r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t>, </w:t>
      </w:r>
      <w:r w:rsidRPr="005B2226">
        <w:rPr>
          <w:rFonts w:ascii="Times New Roman" w:eastAsia="Times New Roman" w:hAnsi="Times New Roman" w:cs="Times New Roman"/>
          <w:noProof/>
          <w:color w:val="007AA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6" name="Picture 6" descr="ORCID logo">
              <a:hlinkClick xmlns:a="http://schemas.openxmlformats.org/drawingml/2006/main" r:id="rId8" tgtFrame="&quot;_blank&quot;" tooltip="&quot;Select to open ORCID record for Shumail Farhan (orcid.org/0000-0003-4137-3164) in a new windo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RCID logo">
                      <a:hlinkClick r:id="rId8" tgtFrame="&quot;_blank&quot;" tooltip="&quot;Select to open ORCID record for Shumail Farhan (orcid.org/0000-0003-4137-3164) in a new windo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t> </w:t>
      </w:r>
      <w:r w:rsidRPr="005B2226">
        <w:rPr>
          <w:rFonts w:ascii="Times New Roman" w:eastAsia="Times New Roman" w:hAnsi="Times New Roman" w:cs="Times New Roman"/>
          <w:i/>
          <w:iCs/>
          <w:color w:val="54585A"/>
          <w:sz w:val="21"/>
          <w:szCs w:val="21"/>
          <w:vertAlign w:val="superscript"/>
        </w:rPr>
        <w:t>ab</w:t>
      </w:r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t>   </w:t>
      </w:r>
      <w:hyperlink r:id="rId10" w:history="1">
        <w:r w:rsidRPr="005B2226">
          <w:rPr>
            <w:rFonts w:ascii="Times New Roman" w:eastAsia="Times New Roman" w:hAnsi="Times New Roman" w:cs="Times New Roman"/>
            <w:color w:val="007AAF"/>
            <w:sz w:val="21"/>
            <w:szCs w:val="21"/>
            <w:u w:val="single"/>
          </w:rPr>
          <w:t xml:space="preserve">Naveed </w:t>
        </w:r>
        <w:proofErr w:type="spellStart"/>
        <w:r w:rsidRPr="005B2226">
          <w:rPr>
            <w:rFonts w:ascii="Times New Roman" w:eastAsia="Times New Roman" w:hAnsi="Times New Roman" w:cs="Times New Roman"/>
            <w:color w:val="007AAF"/>
            <w:sz w:val="21"/>
            <w:szCs w:val="21"/>
            <w:u w:val="single"/>
          </w:rPr>
          <w:t>Ahmad</w:t>
        </w:r>
      </w:hyperlink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t>,</w:t>
      </w:r>
      <w:r w:rsidRPr="005B2226">
        <w:rPr>
          <w:rFonts w:ascii="Times New Roman" w:eastAsia="Times New Roman" w:hAnsi="Times New Roman" w:cs="Times New Roman"/>
          <w:i/>
          <w:iCs/>
          <w:color w:val="54585A"/>
          <w:sz w:val="21"/>
          <w:szCs w:val="21"/>
          <w:vertAlign w:val="superscript"/>
        </w:rPr>
        <w:t>c</w:t>
      </w:r>
      <w:proofErr w:type="spellEnd"/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t>   </w:t>
      </w:r>
      <w:hyperlink r:id="rId11" w:history="1">
        <w:r w:rsidRPr="005B2226">
          <w:rPr>
            <w:rFonts w:ascii="Times New Roman" w:eastAsia="Times New Roman" w:hAnsi="Times New Roman" w:cs="Times New Roman"/>
            <w:color w:val="007AAF"/>
            <w:sz w:val="21"/>
            <w:szCs w:val="21"/>
            <w:u w:val="single"/>
          </w:rPr>
          <w:t xml:space="preserve">Asif Hassan </w:t>
        </w:r>
        <w:proofErr w:type="spellStart"/>
        <w:r w:rsidRPr="005B2226">
          <w:rPr>
            <w:rFonts w:ascii="Times New Roman" w:eastAsia="Times New Roman" w:hAnsi="Times New Roman" w:cs="Times New Roman"/>
            <w:color w:val="007AAF"/>
            <w:sz w:val="21"/>
            <w:szCs w:val="21"/>
            <w:u w:val="single"/>
          </w:rPr>
          <w:t>Raza</w:t>
        </w:r>
      </w:hyperlink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t>,</w:t>
      </w:r>
      <w:r w:rsidRPr="005B2226">
        <w:rPr>
          <w:rFonts w:ascii="Times New Roman" w:eastAsia="Times New Roman" w:hAnsi="Times New Roman" w:cs="Times New Roman"/>
          <w:i/>
          <w:iCs/>
          <w:color w:val="54585A"/>
          <w:sz w:val="21"/>
          <w:szCs w:val="21"/>
          <w:vertAlign w:val="superscript"/>
        </w:rPr>
        <w:t>be</w:t>
      </w:r>
      <w:proofErr w:type="spellEnd"/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t>   </w:t>
      </w:r>
      <w:hyperlink r:id="rId12" w:history="1">
        <w:r w:rsidRPr="005B2226">
          <w:rPr>
            <w:rFonts w:ascii="Times New Roman" w:eastAsia="Times New Roman" w:hAnsi="Times New Roman" w:cs="Times New Roman"/>
            <w:color w:val="007AAF"/>
            <w:sz w:val="21"/>
            <w:szCs w:val="21"/>
            <w:u w:val="single"/>
          </w:rPr>
          <w:t xml:space="preserve">Zohra </w:t>
        </w:r>
        <w:proofErr w:type="spellStart"/>
        <w:r w:rsidRPr="005B2226">
          <w:rPr>
            <w:rFonts w:ascii="Times New Roman" w:eastAsia="Times New Roman" w:hAnsi="Times New Roman" w:cs="Times New Roman"/>
            <w:color w:val="007AAF"/>
            <w:sz w:val="21"/>
            <w:szCs w:val="21"/>
            <w:u w:val="single"/>
          </w:rPr>
          <w:t>Nazir</w:t>
        </w:r>
        <w:proofErr w:type="spellEnd"/>
        <w:r w:rsidRPr="005B2226">
          <w:rPr>
            <w:rFonts w:ascii="Times New Roman" w:eastAsia="Times New Roman" w:hAnsi="Times New Roman" w:cs="Times New Roman"/>
            <w:color w:val="007AAF"/>
            <w:sz w:val="21"/>
            <w:szCs w:val="21"/>
            <w:u w:val="single"/>
          </w:rPr>
          <w:t xml:space="preserve"> </w:t>
        </w:r>
        <w:proofErr w:type="spellStart"/>
        <w:r w:rsidRPr="005B2226">
          <w:rPr>
            <w:rFonts w:ascii="Times New Roman" w:eastAsia="Times New Roman" w:hAnsi="Times New Roman" w:cs="Times New Roman"/>
            <w:color w:val="007AAF"/>
            <w:sz w:val="21"/>
            <w:szCs w:val="21"/>
            <w:u w:val="single"/>
          </w:rPr>
          <w:t>Kayani</w:t>
        </w:r>
      </w:hyperlink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t>,</w:t>
      </w:r>
      <w:r w:rsidRPr="005B2226">
        <w:rPr>
          <w:rFonts w:ascii="Times New Roman" w:eastAsia="Times New Roman" w:hAnsi="Times New Roman" w:cs="Times New Roman"/>
          <w:i/>
          <w:iCs/>
          <w:color w:val="54585A"/>
          <w:sz w:val="21"/>
          <w:szCs w:val="21"/>
          <w:vertAlign w:val="superscript"/>
        </w:rPr>
        <w:t>a</w:t>
      </w:r>
      <w:proofErr w:type="spellEnd"/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t>   </w:t>
      </w:r>
      <w:hyperlink r:id="rId13" w:history="1">
        <w:r w:rsidRPr="005B2226">
          <w:rPr>
            <w:rFonts w:ascii="Times New Roman" w:eastAsia="Times New Roman" w:hAnsi="Times New Roman" w:cs="Times New Roman"/>
            <w:color w:val="007AAF"/>
            <w:sz w:val="21"/>
            <w:szCs w:val="21"/>
            <w:u w:val="single"/>
          </w:rPr>
          <w:t xml:space="preserve">Syed Hassan </w:t>
        </w:r>
        <w:proofErr w:type="spellStart"/>
        <w:r w:rsidRPr="005B2226">
          <w:rPr>
            <w:rFonts w:ascii="Times New Roman" w:eastAsia="Times New Roman" w:hAnsi="Times New Roman" w:cs="Times New Roman"/>
            <w:color w:val="007AAF"/>
            <w:sz w:val="21"/>
            <w:szCs w:val="21"/>
            <w:u w:val="single"/>
          </w:rPr>
          <w:t>Mujtaba</w:t>
        </w:r>
        <w:proofErr w:type="spellEnd"/>
        <w:r w:rsidRPr="005B2226">
          <w:rPr>
            <w:rFonts w:ascii="Times New Roman" w:eastAsia="Times New Roman" w:hAnsi="Times New Roman" w:cs="Times New Roman"/>
            <w:color w:val="007AAF"/>
            <w:sz w:val="21"/>
            <w:szCs w:val="21"/>
            <w:u w:val="single"/>
          </w:rPr>
          <w:t xml:space="preserve"> </w:t>
        </w:r>
        <w:proofErr w:type="spellStart"/>
        <w:r w:rsidRPr="005B2226">
          <w:rPr>
            <w:rFonts w:ascii="Times New Roman" w:eastAsia="Times New Roman" w:hAnsi="Times New Roman" w:cs="Times New Roman"/>
            <w:color w:val="007AAF"/>
            <w:sz w:val="21"/>
            <w:szCs w:val="21"/>
            <w:u w:val="single"/>
          </w:rPr>
          <w:t>Jafri</w:t>
        </w:r>
      </w:hyperlink>
      <w:r w:rsidRPr="005B2226">
        <w:rPr>
          <w:rFonts w:ascii="Times New Roman" w:eastAsia="Times New Roman" w:hAnsi="Times New Roman" w:cs="Times New Roman"/>
          <w:i/>
          <w:iCs/>
          <w:color w:val="54585A"/>
          <w:sz w:val="21"/>
          <w:szCs w:val="21"/>
          <w:vertAlign w:val="superscript"/>
        </w:rPr>
        <w:t>d</w:t>
      </w:r>
      <w:proofErr w:type="spellEnd"/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t>  and  </w:t>
      </w:r>
      <w:proofErr w:type="spellStart"/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fldChar w:fldCharType="begin"/>
      </w:r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instrText xml:space="preserve"> HYPERLINK "https://pubs.rsc.org/en/results?searchtext=Author%3ARizwan%20Raza" </w:instrText>
      </w:r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fldChar w:fldCharType="separate"/>
      </w:r>
      <w:r w:rsidRPr="005B2226">
        <w:rPr>
          <w:rFonts w:ascii="Times New Roman" w:eastAsia="Times New Roman" w:hAnsi="Times New Roman" w:cs="Times New Roman"/>
          <w:color w:val="007AAF"/>
          <w:sz w:val="21"/>
          <w:szCs w:val="21"/>
          <w:u w:val="single"/>
        </w:rPr>
        <w:t>Rizwan</w:t>
      </w:r>
      <w:proofErr w:type="spellEnd"/>
      <w:r w:rsidRPr="005B2226">
        <w:rPr>
          <w:rFonts w:ascii="Times New Roman" w:eastAsia="Times New Roman" w:hAnsi="Times New Roman" w:cs="Times New Roman"/>
          <w:color w:val="007AAF"/>
          <w:sz w:val="21"/>
          <w:szCs w:val="21"/>
          <w:u w:val="single"/>
        </w:rPr>
        <w:t xml:space="preserve"> Raza</w:t>
      </w:r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fldChar w:fldCharType="end"/>
      </w:r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t> </w:t>
      </w:r>
      <w:r w:rsidRPr="005B2226">
        <w:rPr>
          <w:rFonts w:ascii="Times New Roman" w:eastAsia="Times New Roman" w:hAnsi="Times New Roman" w:cs="Times New Roman"/>
          <w:noProof/>
          <w:color w:val="007AA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5" name="Picture 5" descr="ORCID logo">
              <a:hlinkClick xmlns:a="http://schemas.openxmlformats.org/drawingml/2006/main" r:id="rId14" tgtFrame="&quot;_blank&quot;" tooltip="&quot;Select to open ORCID record for Rizwan Raza (orcid.org/0000-0003-0599-3630) in a new windo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RCID logo">
                      <a:hlinkClick r:id="rId14" tgtFrame="&quot;_blank&quot;" tooltip="&quot;Select to open ORCID record for Rizwan Raza (orcid.org/0000-0003-0599-3630) in a new windo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t> </w:t>
      </w:r>
      <w:r w:rsidRPr="005B2226">
        <w:rPr>
          <w:rFonts w:ascii="Times New Roman" w:eastAsia="Times New Roman" w:hAnsi="Times New Roman" w:cs="Times New Roman"/>
          <w:i/>
          <w:iCs/>
          <w:color w:val="54585A"/>
          <w:sz w:val="21"/>
          <w:szCs w:val="21"/>
          <w:vertAlign w:val="superscript"/>
        </w:rPr>
        <w:t>e</w:t>
      </w:r>
      <w:r w:rsidRPr="005B2226">
        <w:rPr>
          <w:rFonts w:ascii="Times New Roman" w:eastAsia="Times New Roman" w:hAnsi="Times New Roman" w:cs="Times New Roman"/>
          <w:color w:val="54585A"/>
          <w:sz w:val="21"/>
          <w:szCs w:val="21"/>
        </w:rPr>
        <w:t>  </w:t>
      </w:r>
    </w:p>
    <w:p w:rsidR="005B2226" w:rsidRPr="005B2226" w:rsidRDefault="005B2226" w:rsidP="005B2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5B2226">
          <w:rPr>
            <w:rFonts w:ascii="Times New Roman" w:eastAsia="Times New Roman" w:hAnsi="Times New Roman" w:cs="Times New Roman"/>
            <w:color w:val="007AAF"/>
            <w:sz w:val="21"/>
            <w:szCs w:val="21"/>
            <w:u w:val="single"/>
          </w:rPr>
          <w:t> Author affiliations</w:t>
        </w:r>
      </w:hyperlink>
    </w:p>
    <w:p w:rsidR="005B2226" w:rsidRPr="005B2226" w:rsidRDefault="005B2226" w:rsidP="005B2226">
      <w:pPr>
        <w:spacing w:before="480" w:after="360" w:line="360" w:lineRule="atLeast"/>
        <w:outlineLvl w:val="2"/>
        <w:rPr>
          <w:rFonts w:ascii="Arial" w:eastAsia="Times New Roman" w:hAnsi="Arial" w:cs="Arial"/>
          <w:b/>
          <w:bCs/>
          <w:spacing w:val="-7"/>
          <w:sz w:val="30"/>
          <w:szCs w:val="30"/>
        </w:rPr>
      </w:pPr>
      <w:r w:rsidRPr="005B2226">
        <w:rPr>
          <w:rFonts w:ascii="Arial" w:eastAsia="Times New Roman" w:hAnsi="Arial" w:cs="Arial"/>
          <w:b/>
          <w:bCs/>
          <w:spacing w:val="-7"/>
          <w:sz w:val="30"/>
          <w:szCs w:val="30"/>
        </w:rPr>
        <w:t>Abstract</w:t>
      </w:r>
    </w:p>
    <w:p w:rsidR="005B2226" w:rsidRPr="005B2226" w:rsidRDefault="005B2226" w:rsidP="005B222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226">
        <w:rPr>
          <w:rFonts w:ascii="Times New Roman" w:eastAsia="Times New Roman" w:hAnsi="Times New Roman" w:cs="Times New Roman"/>
          <w:sz w:val="24"/>
          <w:szCs w:val="24"/>
        </w:rPr>
        <w:t>Solid oxide fuel cells (SOFCs) enable the direct electrochemical conversion of hydrocarbon-based fuels, such as natural gas, to electricity with high efficiency. Nevertheless, the direct utilization of natural gas in the presence of Ni-based anodes is still challenging as it causes severe deposition of carbon (coke). An excellent doping matrix is the ceria (CeO</w:t>
      </w:r>
      <w:r w:rsidRPr="005B2226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5B2226">
        <w:rPr>
          <w:rFonts w:ascii="Times New Roman" w:eastAsia="Times New Roman" w:hAnsi="Times New Roman" w:cs="Times New Roman"/>
          <w:sz w:val="24"/>
          <w:szCs w:val="24"/>
        </w:rPr>
        <w:t>), which can lose oxygen without altering its structure. In this study, Ni</w:t>
      </w:r>
      <w:r w:rsidRPr="005B2226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</w:rPr>
        <w:t>x</w:t>
      </w:r>
      <w:r w:rsidRPr="005B2226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5B2226">
        <w:rPr>
          <w:rFonts w:ascii="Times New Roman" w:eastAsia="Times New Roman" w:hAnsi="Times New Roman" w:cs="Times New Roman"/>
          <w:sz w:val="20"/>
          <w:szCs w:val="20"/>
          <w:vertAlign w:val="subscript"/>
        </w:rPr>
        <w:t>1−</w:t>
      </w:r>
      <w:r w:rsidRPr="005B2226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</w:rPr>
        <w:t>x</w:t>
      </w:r>
      <w:r w:rsidRPr="005B222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B2226">
        <w:rPr>
          <w:rFonts w:ascii="Times New Roman" w:eastAsia="Times New Roman" w:hAnsi="Times New Roman" w:cs="Times New Roman"/>
          <w:sz w:val="20"/>
          <w:szCs w:val="20"/>
          <w:vertAlign w:val="subscript"/>
        </w:rPr>
        <w:t>2−</w:t>
      </w:r>
      <w:r w:rsidRPr="005B2226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</w:rPr>
        <w:t>δ</w:t>
      </w:r>
      <w:r w:rsidRPr="005B2226">
        <w:rPr>
          <w:rFonts w:ascii="Times New Roman" w:eastAsia="Times New Roman" w:hAnsi="Times New Roman" w:cs="Times New Roman"/>
          <w:sz w:val="24"/>
          <w:szCs w:val="24"/>
        </w:rPr>
        <w:t>, where </w:t>
      </w:r>
      <w:r w:rsidRPr="005B2226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5B2226">
        <w:rPr>
          <w:rFonts w:ascii="Times New Roman" w:eastAsia="Times New Roman" w:hAnsi="Times New Roman" w:cs="Times New Roman"/>
          <w:sz w:val="24"/>
          <w:szCs w:val="24"/>
        </w:rPr>
        <w:t xml:space="preserve"> = 0.2, 0.4, 0.6 or 0.8, is prepared using a sol–gel technique. The XRD results confirm the cubic structure of the prepared samples. The SEM analysis shows the porous and inhomogeneous nature of the particles with calculated sizes from </w:t>
      </w:r>
      <w:r w:rsidRPr="005B2226">
        <w:rPr>
          <w:rFonts w:ascii="Cambria Math" w:eastAsia="Times New Roman" w:hAnsi="Cambria Math" w:cs="Cambria Math"/>
          <w:sz w:val="24"/>
          <w:szCs w:val="24"/>
        </w:rPr>
        <w:t>∼</w:t>
      </w:r>
      <w:r w:rsidRPr="005B2226">
        <w:rPr>
          <w:rFonts w:ascii="Times New Roman" w:eastAsia="Times New Roman" w:hAnsi="Times New Roman" w:cs="Times New Roman"/>
          <w:sz w:val="24"/>
          <w:szCs w:val="24"/>
        </w:rPr>
        <w:t xml:space="preserve">22.83 to </w:t>
      </w:r>
      <w:r w:rsidRPr="005B2226">
        <w:rPr>
          <w:rFonts w:ascii="Cambria Math" w:eastAsia="Times New Roman" w:hAnsi="Cambria Math" w:cs="Cambria Math"/>
          <w:sz w:val="24"/>
          <w:szCs w:val="24"/>
        </w:rPr>
        <w:t>∼</w:t>
      </w:r>
      <w:r w:rsidRPr="005B2226">
        <w:rPr>
          <w:rFonts w:ascii="Times New Roman" w:eastAsia="Times New Roman" w:hAnsi="Times New Roman" w:cs="Times New Roman"/>
          <w:sz w:val="24"/>
          <w:szCs w:val="24"/>
        </w:rPr>
        <w:t>119 nm. The FTIR verifies the presence of nitrates in all the prepared anodes. UV-Vis spectroscopy demonstrates that the bandgap and optical constants decrease with increasing Ni content up to </w:t>
      </w:r>
      <w:r w:rsidRPr="005B2226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5B2226">
        <w:rPr>
          <w:rFonts w:ascii="Times New Roman" w:eastAsia="Times New Roman" w:hAnsi="Times New Roman" w:cs="Times New Roman"/>
          <w:sz w:val="24"/>
          <w:szCs w:val="24"/>
        </w:rPr>
        <w:t> = 0.6. The thermodynamic parameters of Ni oxidation and carbon formation are employed to study the reforming of natural gas in a SOFC system. Among the four samples, Ni</w:t>
      </w:r>
      <w:r w:rsidRPr="005B2226">
        <w:rPr>
          <w:rFonts w:ascii="Times New Roman" w:eastAsia="Times New Roman" w:hAnsi="Times New Roman" w:cs="Times New Roman"/>
          <w:sz w:val="20"/>
          <w:szCs w:val="20"/>
          <w:vertAlign w:val="subscript"/>
        </w:rPr>
        <w:t>0.6</w:t>
      </w:r>
      <w:r w:rsidRPr="005B2226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5B2226">
        <w:rPr>
          <w:rFonts w:ascii="Times New Roman" w:eastAsia="Times New Roman" w:hAnsi="Times New Roman" w:cs="Times New Roman"/>
          <w:sz w:val="20"/>
          <w:szCs w:val="20"/>
          <w:vertAlign w:val="subscript"/>
        </w:rPr>
        <w:t>0.4</w:t>
      </w:r>
      <w:r w:rsidRPr="005B222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B2226">
        <w:rPr>
          <w:rFonts w:ascii="Times New Roman" w:eastAsia="Times New Roman" w:hAnsi="Times New Roman" w:cs="Times New Roman"/>
          <w:sz w:val="20"/>
          <w:szCs w:val="20"/>
          <w:vertAlign w:val="subscript"/>
        </w:rPr>
        <w:t>2−</w:t>
      </w:r>
      <w:r w:rsidRPr="005B2226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</w:rPr>
        <w:t>δ</w:t>
      </w:r>
      <w:r w:rsidRPr="005B2226">
        <w:rPr>
          <w:rFonts w:ascii="Times New Roman" w:eastAsia="Times New Roman" w:hAnsi="Times New Roman" w:cs="Times New Roman"/>
          <w:sz w:val="24"/>
          <w:szCs w:val="24"/>
        </w:rPr>
        <w:t> possesses the highest electronic conductivity (</w:t>
      </w:r>
      <w:r w:rsidRPr="005B2226">
        <w:rPr>
          <w:rFonts w:ascii="Cambria Math" w:eastAsia="Times New Roman" w:hAnsi="Cambria Math" w:cs="Cambria Math"/>
          <w:sz w:val="24"/>
          <w:szCs w:val="24"/>
        </w:rPr>
        <w:t>∼</w:t>
      </w:r>
      <w:r w:rsidRPr="005B2226">
        <w:rPr>
          <w:rFonts w:ascii="Times New Roman" w:eastAsia="Times New Roman" w:hAnsi="Times New Roman" w:cs="Times New Roman"/>
          <w:sz w:val="24"/>
          <w:szCs w:val="24"/>
        </w:rPr>
        <w:t>5.97 S cm</w:t>
      </w:r>
      <w:r w:rsidRPr="005B222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−1</w:t>
      </w:r>
      <w:r w:rsidRPr="005B2226">
        <w:rPr>
          <w:rFonts w:ascii="Times New Roman" w:eastAsia="Times New Roman" w:hAnsi="Times New Roman" w:cs="Times New Roman"/>
          <w:sz w:val="24"/>
          <w:szCs w:val="24"/>
        </w:rPr>
        <w:t xml:space="preserve">) at 650 °C and a low activation energy of </w:t>
      </w:r>
      <w:r w:rsidRPr="005B2226">
        <w:rPr>
          <w:rFonts w:ascii="Cambria Math" w:eastAsia="Times New Roman" w:hAnsi="Cambria Math" w:cs="Cambria Math"/>
          <w:sz w:val="24"/>
          <w:szCs w:val="24"/>
        </w:rPr>
        <w:t>∼</w:t>
      </w:r>
      <w:r w:rsidRPr="005B2226">
        <w:rPr>
          <w:rFonts w:ascii="Times New Roman" w:eastAsia="Times New Roman" w:hAnsi="Times New Roman" w:cs="Times New Roman"/>
          <w:sz w:val="24"/>
          <w:szCs w:val="24"/>
        </w:rPr>
        <w:t xml:space="preserve">0.120 eV, which indicates good catalytic activity with enhanced electrochemical performance for the SOFC. A maximum power density of </w:t>
      </w:r>
      <w:r w:rsidRPr="005B2226">
        <w:rPr>
          <w:rFonts w:ascii="Cambria Math" w:eastAsia="Times New Roman" w:hAnsi="Cambria Math" w:cs="Cambria Math"/>
          <w:sz w:val="24"/>
          <w:szCs w:val="24"/>
        </w:rPr>
        <w:t>∼</w:t>
      </w:r>
      <w:r w:rsidRPr="005B2226">
        <w:rPr>
          <w:rFonts w:ascii="Times New Roman" w:eastAsia="Times New Roman" w:hAnsi="Times New Roman" w:cs="Times New Roman"/>
          <w:sz w:val="24"/>
          <w:szCs w:val="24"/>
        </w:rPr>
        <w:t xml:space="preserve">386 </w:t>
      </w:r>
      <w:proofErr w:type="spellStart"/>
      <w:r w:rsidRPr="005B2226">
        <w:rPr>
          <w:rFonts w:ascii="Times New Roman" w:eastAsia="Times New Roman" w:hAnsi="Times New Roman" w:cs="Times New Roman"/>
          <w:sz w:val="24"/>
          <w:szCs w:val="24"/>
        </w:rPr>
        <w:t>mW</w:t>
      </w:r>
      <w:proofErr w:type="spellEnd"/>
      <w:r w:rsidRPr="005B2226">
        <w:rPr>
          <w:rFonts w:ascii="Times New Roman" w:eastAsia="Times New Roman" w:hAnsi="Times New Roman" w:cs="Times New Roman"/>
          <w:sz w:val="24"/>
          <w:szCs w:val="24"/>
        </w:rPr>
        <w:t xml:space="preserve"> cm</w:t>
      </w:r>
      <w:r w:rsidRPr="005B222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−2</w:t>
      </w:r>
      <w:r w:rsidRPr="005B2226">
        <w:rPr>
          <w:rFonts w:ascii="Times New Roman" w:eastAsia="Times New Roman" w:hAnsi="Times New Roman" w:cs="Times New Roman"/>
          <w:sz w:val="24"/>
          <w:szCs w:val="24"/>
        </w:rPr>
        <w:t xml:space="preserve"> is obtained for NDC3 at 600 °C, which is comparable to those of other prepared electrodes. The electrochemical impedance spectrum (EIS) of NDC3 was also </w:t>
      </w:r>
      <w:proofErr w:type="spellStart"/>
      <w:r w:rsidRPr="005B2226">
        <w:rPr>
          <w:rFonts w:ascii="Times New Roman" w:eastAsia="Times New Roman" w:hAnsi="Times New Roman" w:cs="Times New Roman"/>
          <w:sz w:val="24"/>
          <w:szCs w:val="24"/>
        </w:rPr>
        <w:t>analysed</w:t>
      </w:r>
      <w:proofErr w:type="spellEnd"/>
      <w:r w:rsidRPr="005B2226">
        <w:rPr>
          <w:rFonts w:ascii="Times New Roman" w:eastAsia="Times New Roman" w:hAnsi="Times New Roman" w:cs="Times New Roman"/>
          <w:sz w:val="24"/>
          <w:szCs w:val="24"/>
        </w:rPr>
        <w:t xml:space="preserve"> in a hydrogen atmosphere at 600 °C. Thus, Ni-doped ceria can be considered a potential anode material for SOFCs due to its efficient and excellent catalytic properties, ease in redox-based reactions, and improved resistance against the formation of coke.</w:t>
      </w:r>
    </w:p>
    <w:p w:rsidR="005B2226" w:rsidRPr="005B2226" w:rsidRDefault="005B2226" w:rsidP="005B2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222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019425" cy="1800225"/>
            <wp:effectExtent l="0" t="0" r="9525" b="9525"/>
            <wp:docPr id="4" name="Picture 4" descr="Graphical abstract: The electrochemical study of NixCe1−xO2−δ electrodes using natural gas as a f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aphical abstract: The electrochemical study of NixCe1−xO2−δ electrodes using natural gas as a fue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DF3" w:rsidRDefault="003D7DF3"/>
    <w:sectPr w:rsidR="003D7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D43CD"/>
    <w:multiLevelType w:val="multilevel"/>
    <w:tmpl w:val="B7AA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C3"/>
    <w:rsid w:val="003D7DF3"/>
    <w:rsid w:val="005B2226"/>
    <w:rsid w:val="00B3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2A6D"/>
  <w15:chartTrackingRefBased/>
  <w15:docId w15:val="{F1CEA7DB-2A75-48F5-9AD2-658795D8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22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B2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22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B222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B2226"/>
    <w:rPr>
      <w:color w:val="0000FF"/>
      <w:u w:val="single"/>
    </w:rPr>
  </w:style>
  <w:style w:type="character" w:customStyle="1" w:styleId="v-mobile-hide--inline">
    <w:name w:val="v-mobile-hide--inline"/>
    <w:basedOn w:val="DefaultParagraphFont"/>
    <w:rsid w:val="005B2226"/>
  </w:style>
  <w:style w:type="character" w:customStyle="1" w:styleId="page-headcontext">
    <w:name w:val="page-head__context"/>
    <w:basedOn w:val="DefaultParagraphFont"/>
    <w:rsid w:val="005B2226"/>
  </w:style>
  <w:style w:type="character" w:styleId="Emphasis">
    <w:name w:val="Emphasis"/>
    <w:basedOn w:val="DefaultParagraphFont"/>
    <w:uiPriority w:val="20"/>
    <w:qFormat/>
    <w:rsid w:val="005B2226"/>
    <w:rPr>
      <w:i/>
      <w:iCs/>
    </w:rPr>
  </w:style>
  <w:style w:type="character" w:customStyle="1" w:styleId="articleauthor-link">
    <w:name w:val="article__author-link"/>
    <w:basedOn w:val="DefaultParagraphFont"/>
    <w:rsid w:val="005B2226"/>
  </w:style>
  <w:style w:type="character" w:customStyle="1" w:styleId="orcid">
    <w:name w:val="orcid"/>
    <w:basedOn w:val="DefaultParagraphFont"/>
    <w:rsid w:val="005B2226"/>
  </w:style>
  <w:style w:type="paragraph" w:styleId="NormalWeb">
    <w:name w:val="Normal (Web)"/>
    <w:basedOn w:val="Normal"/>
    <w:uiPriority w:val="99"/>
    <w:semiHidden/>
    <w:unhideWhenUsed/>
    <w:rsid w:val="005B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1875">
          <w:marLeft w:val="-360"/>
          <w:marRight w:val="-36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8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780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841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4137-3164" TargetMode="External"/><Relationship Id="rId13" Type="http://schemas.openxmlformats.org/officeDocument/2006/relationships/hyperlink" Target="https://pubs.rsc.org/en/results?searchtext=Author%3ASyed%20Hassan%20Mujtaba%20Jafr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bs.rsc.org/en/results?searchtext=Author%3AMunazza%20Mohsin" TargetMode="External"/><Relationship Id="rId12" Type="http://schemas.openxmlformats.org/officeDocument/2006/relationships/hyperlink" Target="https://pubs.rsc.org/en/results?searchtext=Author%3AZohra%20Nazir%20Kayan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gi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ubs.rsc.org/en/results?searchtext=Author%3AAsif%20Hassan%20Raza" TargetMode="External"/><Relationship Id="rId5" Type="http://schemas.openxmlformats.org/officeDocument/2006/relationships/hyperlink" Target="https://pubs.rsc.org/en/journals/journal/nj" TargetMode="External"/><Relationship Id="rId15" Type="http://schemas.openxmlformats.org/officeDocument/2006/relationships/hyperlink" Target="https://pubs.rsc.org/en/content/articlelanding/2023/nj/d3nj00316g" TargetMode="External"/><Relationship Id="rId10" Type="http://schemas.openxmlformats.org/officeDocument/2006/relationships/hyperlink" Target="https://pubs.rsc.org/en/results?searchtext=Author%3ANaveed%20Ahma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orcid.org/0000-0003-0599-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Naveed</dc:creator>
  <cp:keywords/>
  <dc:description/>
  <cp:lastModifiedBy>Dr Naveed</cp:lastModifiedBy>
  <cp:revision>2</cp:revision>
  <dcterms:created xsi:type="dcterms:W3CDTF">2023-09-26T10:10:00Z</dcterms:created>
  <dcterms:modified xsi:type="dcterms:W3CDTF">2023-09-26T10:11:00Z</dcterms:modified>
</cp:coreProperties>
</file>